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D4" w:rsidRPr="00460417" w:rsidRDefault="00EA10D4" w:rsidP="00EA10D4">
      <w:pPr>
        <w:pageBreakBefore/>
        <w:rPr>
          <w:b/>
          <w:bCs/>
          <w:caps/>
          <w:lang w:val="sk-SK"/>
        </w:rPr>
      </w:pPr>
      <w:bookmarkStart w:id="0" w:name="_GoBack"/>
      <w:bookmarkEnd w:id="0"/>
      <w:r>
        <w:rPr>
          <w:b/>
          <w:bCs/>
          <w:caps/>
          <w:lang w:val="sk-SK"/>
        </w:rPr>
        <w:t>CenTRÁLNE ZAMYKANIE Kat. č. 9575</w:t>
      </w:r>
    </w:p>
    <w:p w:rsidR="00EA10D4" w:rsidRDefault="00EA10D4" w:rsidP="00EA10D4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Blokovanie</w:t>
      </w:r>
    </w:p>
    <w:p w:rsidR="00EA10D4" w:rsidRDefault="00EA10D4" w:rsidP="00EA10D4">
      <w:pPr>
        <w:ind w:left="357"/>
        <w:rPr>
          <w:lang w:val="sk-SK"/>
        </w:rPr>
      </w:pPr>
      <w:r>
        <w:rPr>
          <w:lang w:val="sk-SK"/>
        </w:rPr>
        <w:t xml:space="preserve">Stlačiť tlačidlo označené symbolom  </w:t>
      </w:r>
      <w:r>
        <w:rPr>
          <w:noProof/>
          <w:lang w:val="sk-SK" w:eastAsia="sk-SK"/>
        </w:rPr>
        <w:drawing>
          <wp:inline distT="0" distB="0" distL="0" distR="0">
            <wp:extent cx="180975" cy="180975"/>
            <wp:effectExtent l="0" t="0" r="9525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 xml:space="preserve"> na vysielači diaľkového ovládania, smerovky bliknú jeden raz, a ústredná zámka dverí sa automaticky zablokuje.</w:t>
      </w:r>
    </w:p>
    <w:p w:rsidR="00EA10D4" w:rsidRDefault="00EA10D4" w:rsidP="00EA10D4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Odblokovanie</w:t>
      </w:r>
    </w:p>
    <w:p w:rsidR="00EA10D4" w:rsidRDefault="00EA10D4" w:rsidP="00EA10D4">
      <w:pPr>
        <w:ind w:left="357"/>
        <w:rPr>
          <w:lang w:val="sk-SK"/>
        </w:rPr>
      </w:pPr>
      <w:r>
        <w:rPr>
          <w:lang w:val="sk-SK"/>
        </w:rPr>
        <w:t xml:space="preserve">Stlačiť jeden raz tlačidlo označené symbolom </w:t>
      </w:r>
      <w:r>
        <w:rPr>
          <w:noProof/>
          <w:lang w:val="sk-SK" w:eastAsia="sk-SK"/>
        </w:rPr>
        <w:drawing>
          <wp:inline distT="0" distB="0" distL="0" distR="0">
            <wp:extent cx="180975" cy="190500"/>
            <wp:effectExtent l="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>, smerovky bliknú dva razy, potom sa ústredná zámka dverí automaticky odblokuje.</w:t>
      </w:r>
    </w:p>
    <w:p w:rsidR="00EA10D4" w:rsidRDefault="00EA10D4" w:rsidP="00EA10D4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>Vypínanie blokády kufra</w:t>
      </w:r>
    </w:p>
    <w:p w:rsidR="00EA10D4" w:rsidRDefault="00EA10D4" w:rsidP="00EA10D4">
      <w:pPr>
        <w:ind w:left="357"/>
        <w:rPr>
          <w:lang w:val="sk-SK"/>
        </w:rPr>
      </w:pPr>
      <w:r>
        <w:rPr>
          <w:lang w:val="sk-SK"/>
        </w:rPr>
        <w:t xml:space="preserve">Stlačiť a pridržať cez 2 sekundy tlačidlo označené symbolom </w:t>
      </w:r>
      <w:r>
        <w:rPr>
          <w:noProof/>
          <w:lang w:val="sk-SK" w:eastAsia="sk-SK"/>
        </w:rPr>
        <w:drawing>
          <wp:inline distT="0" distB="0" distL="0" distR="0">
            <wp:extent cx="352425" cy="18097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 xml:space="preserve"> alebo </w:t>
      </w:r>
      <w:r>
        <w:rPr>
          <w:noProof/>
          <w:lang w:val="sk-SK" w:eastAsia="sk-SK"/>
        </w:rPr>
        <w:drawing>
          <wp:inline distT="0" distB="0" distL="0" distR="0">
            <wp:extent cx="323850" cy="1905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>, smerovky bliknú tri razy a súčasne sa vypne blokáda zámky kufra.</w:t>
      </w:r>
    </w:p>
    <w:p w:rsidR="00EA10D4" w:rsidRDefault="00EA10D4" w:rsidP="00EA10D4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>Lokalizácia vozidla</w:t>
      </w:r>
    </w:p>
    <w:p w:rsidR="00EA10D4" w:rsidRDefault="00EA10D4" w:rsidP="00EA10D4">
      <w:pPr>
        <w:pStyle w:val="Tekstpodstawowywcity2"/>
        <w:rPr>
          <w:lang w:val="sk-SK"/>
        </w:rPr>
      </w:pPr>
      <w:r>
        <w:rPr>
          <w:lang w:val="sk-SK"/>
        </w:rPr>
        <w:t>a)</w:t>
      </w:r>
      <w:r>
        <w:rPr>
          <w:lang w:val="sk-SK"/>
        </w:rPr>
        <w:tab/>
        <w:t xml:space="preserve">V prípade 3-tlačidlových vysielačov diaľkového ovládania: V zablokovanom stave stlačiť tlačidlo označené symbolom </w:t>
      </w:r>
      <w:r>
        <w:rPr>
          <w:noProof/>
          <w:lang w:val="sk-SK" w:eastAsia="sk-SK"/>
        </w:rPr>
        <w:drawing>
          <wp:inline distT="0" distB="0" distL="0" distR="0">
            <wp:extent cx="190500" cy="18097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>, smerovky bliknú 3 razy, aby ukázať, kade sa nachádza vozidlo.</w:t>
      </w:r>
    </w:p>
    <w:p w:rsidR="00EA10D4" w:rsidRDefault="00EA10D4" w:rsidP="00EA10D4">
      <w:pPr>
        <w:pStyle w:val="Tekstpodstawowywcity2"/>
        <w:ind w:left="729"/>
        <w:rPr>
          <w:lang w:val="sk-SK"/>
        </w:rPr>
      </w:pPr>
      <w:r>
        <w:rPr>
          <w:lang w:val="sk-SK"/>
        </w:rPr>
        <w:t>b)</w:t>
      </w:r>
      <w:r>
        <w:rPr>
          <w:lang w:val="sk-SK"/>
        </w:rPr>
        <w:tab/>
        <w:t xml:space="preserve">V prípade 4-tlačidlových vysielačov diaľkového ovládania: V ľubovoľnom stave stlačiť tlačidlo označené symbolom </w:t>
      </w:r>
      <w:r>
        <w:rPr>
          <w:noProof/>
          <w:lang w:val="sk-SK" w:eastAsia="sk-SK"/>
        </w:rPr>
        <w:drawing>
          <wp:inline distT="0" distB="0" distL="0" distR="0">
            <wp:extent cx="180975" cy="1809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>, smerovky bliknú 10 ráz, aby ukázať miesto kade sa nachádza vozidlo.</w:t>
      </w:r>
    </w:p>
    <w:p w:rsidR="00EA10D4" w:rsidRDefault="00EA10D4" w:rsidP="00EA10D4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Metóda učenia kódu</w:t>
      </w:r>
    </w:p>
    <w:p w:rsidR="00EA10D4" w:rsidRDefault="00EA10D4" w:rsidP="00EA10D4">
      <w:pPr>
        <w:ind w:left="357"/>
        <w:rPr>
          <w:lang w:val="sk-SK"/>
        </w:rPr>
      </w:pPr>
      <w:r>
        <w:rPr>
          <w:lang w:val="sk-SK"/>
        </w:rPr>
        <w:t xml:space="preserve">Stlačiť tlačidlo učenia, ktoré sa nachádza na pravom boku hlavného súboru, smerovky sa zapnú a bude zavedený stav predbežného učenia. Následne stlačiť ľubovoľné tlačidlo na vysielači diaľkového ovládania; smerovky zhasnú, ukazujúc, že sa učenie kódu úspešne skončilo. Opakovať vykonávanie týchto úkonov pre učenia kódu ďalšieho diaľkového vysielača; Takto možno vykonať učenie kódov maximálne 3 vysielačov diaľkového ovládania. Pri pokuse o učenie kódu ďalšieho vysielača, kód prvého vysielača diaľkového ovládania bude zrušený. </w:t>
      </w:r>
    </w:p>
    <w:p w:rsidR="00EA10D4" w:rsidRDefault="00EA10D4" w:rsidP="00EA10D4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Diódový ukazovateľ LED (voliteľná funkcia):</w:t>
      </w:r>
    </w:p>
    <w:p w:rsidR="00EA10D4" w:rsidRDefault="00EA10D4" w:rsidP="00EA10D4">
      <w:pPr>
        <w:ind w:left="357"/>
        <w:rPr>
          <w:lang w:val="sk-SK"/>
        </w:rPr>
      </w:pPr>
      <w:r>
        <w:rPr>
          <w:lang w:val="sk-SK"/>
        </w:rPr>
        <w:t>Model VT-500A+BL je vybavený diódovým ukazovateľom LED, ukazujúcim pracovný stav systému otvárania bez použitia kľúča.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noProof/>
          <w:lang w:val="sk-SK" w:eastAsia="sk-SK"/>
        </w:rPr>
        <w:drawing>
          <wp:inline distT="0" distB="0" distL="0" distR="0">
            <wp:extent cx="5715000" cy="28384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3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Tlačidlo učenia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Anténa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Dióda LED vystrájania a poplachu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 xml:space="preserve">Motor a  vypínač </w:t>
      </w:r>
      <w:proofErr w:type="spellStart"/>
      <w:r>
        <w:rPr>
          <w:sz w:val="16"/>
          <w:szCs w:val="16"/>
          <w:shd w:val="clear" w:color="auto" w:fill="FFFF00"/>
          <w:lang w:val="sk-SK"/>
        </w:rPr>
        <w:t>servomotora</w:t>
      </w:r>
      <w:proofErr w:type="spellEnd"/>
      <w:r>
        <w:rPr>
          <w:sz w:val="16"/>
          <w:szCs w:val="16"/>
          <w:shd w:val="clear" w:color="auto" w:fill="FFFF00"/>
          <w:lang w:val="sk-SK"/>
        </w:rPr>
        <w:t xml:space="preserve"> dverí vodiča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 xml:space="preserve">Motor </w:t>
      </w:r>
      <w:proofErr w:type="spellStart"/>
      <w:r>
        <w:rPr>
          <w:sz w:val="16"/>
          <w:szCs w:val="16"/>
          <w:shd w:val="clear" w:color="auto" w:fill="FFFF00"/>
          <w:lang w:val="sk-SK"/>
        </w:rPr>
        <w:t>servomotora</w:t>
      </w:r>
      <w:proofErr w:type="spellEnd"/>
      <w:r>
        <w:rPr>
          <w:sz w:val="16"/>
          <w:szCs w:val="16"/>
          <w:shd w:val="clear" w:color="auto" w:fill="FFFF00"/>
          <w:lang w:val="sk-SK"/>
        </w:rPr>
        <w:t xml:space="preserve"> zadných dverí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 xml:space="preserve">Motor </w:t>
      </w:r>
      <w:proofErr w:type="spellStart"/>
      <w:r>
        <w:rPr>
          <w:sz w:val="16"/>
          <w:szCs w:val="16"/>
          <w:shd w:val="clear" w:color="auto" w:fill="FFFF00"/>
          <w:lang w:val="sk-SK"/>
        </w:rPr>
        <w:t>servomotora</w:t>
      </w:r>
      <w:proofErr w:type="spellEnd"/>
      <w:r>
        <w:rPr>
          <w:sz w:val="16"/>
          <w:szCs w:val="16"/>
          <w:shd w:val="clear" w:color="auto" w:fill="FFFF00"/>
          <w:lang w:val="sk-SK"/>
        </w:rPr>
        <w:t xml:space="preserve"> predných bočných dverí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 xml:space="preserve">Motor </w:t>
      </w:r>
      <w:proofErr w:type="spellStart"/>
      <w:r>
        <w:rPr>
          <w:sz w:val="16"/>
          <w:szCs w:val="16"/>
          <w:shd w:val="clear" w:color="auto" w:fill="FFFF00"/>
          <w:lang w:val="sk-SK"/>
        </w:rPr>
        <w:t>servomotora</w:t>
      </w:r>
      <w:proofErr w:type="spellEnd"/>
      <w:r>
        <w:rPr>
          <w:sz w:val="16"/>
          <w:szCs w:val="16"/>
          <w:shd w:val="clear" w:color="auto" w:fill="FFFF00"/>
          <w:lang w:val="sk-SK"/>
        </w:rPr>
        <w:t xml:space="preserve"> zadných dverí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Pre kladný spúšťač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Pre záporný spúšťač</w:t>
      </w:r>
      <w:r>
        <w:rPr>
          <w:sz w:val="16"/>
          <w:szCs w:val="16"/>
          <w:shd w:val="clear" w:color="auto" w:fill="FFFF00"/>
          <w:lang w:val="sk-SK"/>
        </w:rPr>
        <w:tab/>
      </w:r>
      <w:r>
        <w:rPr>
          <w:sz w:val="16"/>
          <w:szCs w:val="16"/>
          <w:shd w:val="clear" w:color="auto" w:fill="FFFF00"/>
          <w:lang w:val="sk-SK"/>
        </w:rPr>
        <w:tab/>
      </w:r>
      <w:r>
        <w:rPr>
          <w:sz w:val="16"/>
          <w:szCs w:val="16"/>
          <w:shd w:val="clear" w:color="auto" w:fill="FFFF00"/>
          <w:lang w:val="sk-SK"/>
        </w:rPr>
        <w:tab/>
      </w:r>
      <w:r>
        <w:rPr>
          <w:sz w:val="16"/>
          <w:szCs w:val="16"/>
          <w:shd w:val="clear" w:color="auto" w:fill="FFFF00"/>
          <w:lang w:val="sk-SK"/>
        </w:rPr>
        <w:tab/>
        <w:t>Funkcie zobrazené prerušovanými čiarami sú voliteľné</w:t>
      </w:r>
    </w:p>
    <w:p w:rsidR="00EA10D4" w:rsidRDefault="00EA10D4" w:rsidP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Smerovka</w:t>
      </w:r>
    </w:p>
    <w:p w:rsidR="007E19AF" w:rsidRPr="00EA10D4" w:rsidRDefault="00EA10D4">
      <w:pPr>
        <w:rPr>
          <w:sz w:val="16"/>
          <w:szCs w:val="16"/>
          <w:shd w:val="clear" w:color="auto" w:fill="FFFF00"/>
          <w:lang w:val="sk-SK"/>
        </w:rPr>
      </w:pPr>
      <w:r>
        <w:rPr>
          <w:sz w:val="16"/>
          <w:szCs w:val="16"/>
          <w:shd w:val="clear" w:color="auto" w:fill="FFFF00"/>
          <w:lang w:val="sk-SK"/>
        </w:rPr>
        <w:t>Smerovka</w:t>
      </w:r>
    </w:p>
    <w:sectPr w:rsidR="007E19AF" w:rsidRPr="00EA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</w:lvl>
    <w:lvl w:ilvl="2">
      <w:start w:val="1"/>
      <w:numFmt w:val="bullet"/>
      <w:lvlText w:val=""/>
      <w:lvlJc w:val="left"/>
      <w:pPr>
        <w:tabs>
          <w:tab w:val="num" w:pos="2495"/>
        </w:tabs>
        <w:ind w:left="2495" w:hanging="363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36" w:hanging="180"/>
      </w:pPr>
    </w:lvl>
  </w:abstractNum>
  <w:abstractNum w:abstractNumId="1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D4"/>
    <w:rsid w:val="00005B1B"/>
    <w:rsid w:val="00005F0B"/>
    <w:rsid w:val="00005FB0"/>
    <w:rsid w:val="00016977"/>
    <w:rsid w:val="0001771F"/>
    <w:rsid w:val="00017F78"/>
    <w:rsid w:val="00021F36"/>
    <w:rsid w:val="00022BDD"/>
    <w:rsid w:val="00024251"/>
    <w:rsid w:val="00024F6C"/>
    <w:rsid w:val="0002619F"/>
    <w:rsid w:val="00027CEC"/>
    <w:rsid w:val="00050CCF"/>
    <w:rsid w:val="00060170"/>
    <w:rsid w:val="0007225F"/>
    <w:rsid w:val="00072963"/>
    <w:rsid w:val="000870D1"/>
    <w:rsid w:val="000B51EA"/>
    <w:rsid w:val="000C1D44"/>
    <w:rsid w:val="000C574B"/>
    <w:rsid w:val="00125083"/>
    <w:rsid w:val="00127729"/>
    <w:rsid w:val="001317FF"/>
    <w:rsid w:val="0013467A"/>
    <w:rsid w:val="00155E6A"/>
    <w:rsid w:val="00160C09"/>
    <w:rsid w:val="00163BEF"/>
    <w:rsid w:val="00163EF3"/>
    <w:rsid w:val="00165041"/>
    <w:rsid w:val="001A14B0"/>
    <w:rsid w:val="001A14C0"/>
    <w:rsid w:val="001A196C"/>
    <w:rsid w:val="001B5F12"/>
    <w:rsid w:val="001D73A9"/>
    <w:rsid w:val="001F32C2"/>
    <w:rsid w:val="00205520"/>
    <w:rsid w:val="002166A6"/>
    <w:rsid w:val="002271CF"/>
    <w:rsid w:val="0023355D"/>
    <w:rsid w:val="002367E7"/>
    <w:rsid w:val="00236E61"/>
    <w:rsid w:val="00256276"/>
    <w:rsid w:val="00260AA4"/>
    <w:rsid w:val="00265F5B"/>
    <w:rsid w:val="002758E1"/>
    <w:rsid w:val="00285995"/>
    <w:rsid w:val="00292366"/>
    <w:rsid w:val="00295FFC"/>
    <w:rsid w:val="002A2FCD"/>
    <w:rsid w:val="002A7614"/>
    <w:rsid w:val="002B72B9"/>
    <w:rsid w:val="002C0AF6"/>
    <w:rsid w:val="002C5056"/>
    <w:rsid w:val="002C74E2"/>
    <w:rsid w:val="002F360F"/>
    <w:rsid w:val="00313E23"/>
    <w:rsid w:val="00315E30"/>
    <w:rsid w:val="00316768"/>
    <w:rsid w:val="003205BE"/>
    <w:rsid w:val="00323039"/>
    <w:rsid w:val="0034092D"/>
    <w:rsid w:val="00342E82"/>
    <w:rsid w:val="00356904"/>
    <w:rsid w:val="00362A2C"/>
    <w:rsid w:val="00371283"/>
    <w:rsid w:val="00371957"/>
    <w:rsid w:val="00373035"/>
    <w:rsid w:val="00373689"/>
    <w:rsid w:val="00374DC0"/>
    <w:rsid w:val="0037549D"/>
    <w:rsid w:val="00381EF2"/>
    <w:rsid w:val="00387BC7"/>
    <w:rsid w:val="003A4803"/>
    <w:rsid w:val="003A5F54"/>
    <w:rsid w:val="003B72F5"/>
    <w:rsid w:val="003E5A3E"/>
    <w:rsid w:val="003E5E4E"/>
    <w:rsid w:val="003F0F0F"/>
    <w:rsid w:val="003F5FE0"/>
    <w:rsid w:val="00400C5C"/>
    <w:rsid w:val="00414BD3"/>
    <w:rsid w:val="004150AB"/>
    <w:rsid w:val="00415137"/>
    <w:rsid w:val="0042343F"/>
    <w:rsid w:val="00423653"/>
    <w:rsid w:val="00427F0E"/>
    <w:rsid w:val="004323B1"/>
    <w:rsid w:val="00445D67"/>
    <w:rsid w:val="00455D7C"/>
    <w:rsid w:val="00466461"/>
    <w:rsid w:val="004850CB"/>
    <w:rsid w:val="00486CD5"/>
    <w:rsid w:val="00487855"/>
    <w:rsid w:val="004910D9"/>
    <w:rsid w:val="00492BA9"/>
    <w:rsid w:val="00493587"/>
    <w:rsid w:val="00494C7E"/>
    <w:rsid w:val="004B5269"/>
    <w:rsid w:val="004C35E1"/>
    <w:rsid w:val="004C4536"/>
    <w:rsid w:val="004E70D3"/>
    <w:rsid w:val="004F1B73"/>
    <w:rsid w:val="004F70F6"/>
    <w:rsid w:val="005042DC"/>
    <w:rsid w:val="00512B18"/>
    <w:rsid w:val="005130F2"/>
    <w:rsid w:val="005243AD"/>
    <w:rsid w:val="00532703"/>
    <w:rsid w:val="00532E6B"/>
    <w:rsid w:val="005355AE"/>
    <w:rsid w:val="00540B19"/>
    <w:rsid w:val="005467C5"/>
    <w:rsid w:val="005615AC"/>
    <w:rsid w:val="00564C5E"/>
    <w:rsid w:val="00576EF9"/>
    <w:rsid w:val="00587BE9"/>
    <w:rsid w:val="005A16E8"/>
    <w:rsid w:val="005A582F"/>
    <w:rsid w:val="005A6098"/>
    <w:rsid w:val="005C3A45"/>
    <w:rsid w:val="005D07C1"/>
    <w:rsid w:val="005D3C43"/>
    <w:rsid w:val="00600B64"/>
    <w:rsid w:val="00613FFA"/>
    <w:rsid w:val="00617E0C"/>
    <w:rsid w:val="00631CDE"/>
    <w:rsid w:val="00633D87"/>
    <w:rsid w:val="006348C3"/>
    <w:rsid w:val="00637976"/>
    <w:rsid w:val="00641E08"/>
    <w:rsid w:val="00647233"/>
    <w:rsid w:val="00654271"/>
    <w:rsid w:val="00657126"/>
    <w:rsid w:val="00663B43"/>
    <w:rsid w:val="006773AF"/>
    <w:rsid w:val="0068046E"/>
    <w:rsid w:val="00682B32"/>
    <w:rsid w:val="006875BD"/>
    <w:rsid w:val="006D023D"/>
    <w:rsid w:val="006D69D7"/>
    <w:rsid w:val="006E03A0"/>
    <w:rsid w:val="006E4C52"/>
    <w:rsid w:val="006E5E2E"/>
    <w:rsid w:val="006E6044"/>
    <w:rsid w:val="006E7D0A"/>
    <w:rsid w:val="006F2382"/>
    <w:rsid w:val="006F2E70"/>
    <w:rsid w:val="006F3180"/>
    <w:rsid w:val="006F634E"/>
    <w:rsid w:val="00705235"/>
    <w:rsid w:val="00706091"/>
    <w:rsid w:val="007069A8"/>
    <w:rsid w:val="00714B50"/>
    <w:rsid w:val="00720F57"/>
    <w:rsid w:val="00727C77"/>
    <w:rsid w:val="00733090"/>
    <w:rsid w:val="00734186"/>
    <w:rsid w:val="00740AFA"/>
    <w:rsid w:val="00743117"/>
    <w:rsid w:val="00746F1E"/>
    <w:rsid w:val="00750791"/>
    <w:rsid w:val="00751A44"/>
    <w:rsid w:val="0075234C"/>
    <w:rsid w:val="00761E22"/>
    <w:rsid w:val="007638E3"/>
    <w:rsid w:val="00773EE7"/>
    <w:rsid w:val="007754A1"/>
    <w:rsid w:val="00795E88"/>
    <w:rsid w:val="00796D4B"/>
    <w:rsid w:val="007C2F55"/>
    <w:rsid w:val="007C7AE6"/>
    <w:rsid w:val="007D0225"/>
    <w:rsid w:val="007D0B91"/>
    <w:rsid w:val="007D4E60"/>
    <w:rsid w:val="007E19AF"/>
    <w:rsid w:val="007E3E26"/>
    <w:rsid w:val="007E4129"/>
    <w:rsid w:val="00804B92"/>
    <w:rsid w:val="0081295B"/>
    <w:rsid w:val="00814158"/>
    <w:rsid w:val="0082490E"/>
    <w:rsid w:val="008371F5"/>
    <w:rsid w:val="00847905"/>
    <w:rsid w:val="00870FDA"/>
    <w:rsid w:val="0088113B"/>
    <w:rsid w:val="00884BF5"/>
    <w:rsid w:val="008910BC"/>
    <w:rsid w:val="00891DF1"/>
    <w:rsid w:val="008A5196"/>
    <w:rsid w:val="008A6505"/>
    <w:rsid w:val="008B4CE4"/>
    <w:rsid w:val="008B6F8F"/>
    <w:rsid w:val="008C1A94"/>
    <w:rsid w:val="008C1C4C"/>
    <w:rsid w:val="008C3C80"/>
    <w:rsid w:val="008C79B6"/>
    <w:rsid w:val="008D0EB2"/>
    <w:rsid w:val="008D146F"/>
    <w:rsid w:val="008D31E2"/>
    <w:rsid w:val="008D5679"/>
    <w:rsid w:val="008E17DC"/>
    <w:rsid w:val="008F1230"/>
    <w:rsid w:val="00913B04"/>
    <w:rsid w:val="0091785F"/>
    <w:rsid w:val="0092027C"/>
    <w:rsid w:val="00953115"/>
    <w:rsid w:val="009536E3"/>
    <w:rsid w:val="0095671A"/>
    <w:rsid w:val="009578F4"/>
    <w:rsid w:val="00963B2C"/>
    <w:rsid w:val="009672C6"/>
    <w:rsid w:val="00967A91"/>
    <w:rsid w:val="00972ECD"/>
    <w:rsid w:val="009740FF"/>
    <w:rsid w:val="009772C4"/>
    <w:rsid w:val="009805C3"/>
    <w:rsid w:val="009860AE"/>
    <w:rsid w:val="0098619F"/>
    <w:rsid w:val="00990929"/>
    <w:rsid w:val="009A1847"/>
    <w:rsid w:val="009B37A6"/>
    <w:rsid w:val="009C11DB"/>
    <w:rsid w:val="009C3DB4"/>
    <w:rsid w:val="009C4F6E"/>
    <w:rsid w:val="009C5B59"/>
    <w:rsid w:val="009D2D12"/>
    <w:rsid w:val="009D5F6B"/>
    <w:rsid w:val="009E2F2C"/>
    <w:rsid w:val="009E5B57"/>
    <w:rsid w:val="00A06857"/>
    <w:rsid w:val="00A13286"/>
    <w:rsid w:val="00A33243"/>
    <w:rsid w:val="00A4048F"/>
    <w:rsid w:val="00A56046"/>
    <w:rsid w:val="00A57D6A"/>
    <w:rsid w:val="00A57F45"/>
    <w:rsid w:val="00A61BC3"/>
    <w:rsid w:val="00A66C3D"/>
    <w:rsid w:val="00A81A1C"/>
    <w:rsid w:val="00A83EAC"/>
    <w:rsid w:val="00A94DD3"/>
    <w:rsid w:val="00AA1663"/>
    <w:rsid w:val="00AA2696"/>
    <w:rsid w:val="00AB30CD"/>
    <w:rsid w:val="00AC0742"/>
    <w:rsid w:val="00AC42D3"/>
    <w:rsid w:val="00AC64F3"/>
    <w:rsid w:val="00AD27A4"/>
    <w:rsid w:val="00AE1ECD"/>
    <w:rsid w:val="00AF19DC"/>
    <w:rsid w:val="00AF371B"/>
    <w:rsid w:val="00AF6706"/>
    <w:rsid w:val="00AF67D8"/>
    <w:rsid w:val="00B00056"/>
    <w:rsid w:val="00B01242"/>
    <w:rsid w:val="00B05E34"/>
    <w:rsid w:val="00B07AFF"/>
    <w:rsid w:val="00B13441"/>
    <w:rsid w:val="00B17147"/>
    <w:rsid w:val="00B17333"/>
    <w:rsid w:val="00B26167"/>
    <w:rsid w:val="00B401E7"/>
    <w:rsid w:val="00B43765"/>
    <w:rsid w:val="00B4466C"/>
    <w:rsid w:val="00B47975"/>
    <w:rsid w:val="00B561D9"/>
    <w:rsid w:val="00B640F3"/>
    <w:rsid w:val="00B7149F"/>
    <w:rsid w:val="00B73F57"/>
    <w:rsid w:val="00B74ED8"/>
    <w:rsid w:val="00B8114C"/>
    <w:rsid w:val="00B820D5"/>
    <w:rsid w:val="00BA0C89"/>
    <w:rsid w:val="00BA42CC"/>
    <w:rsid w:val="00BB0853"/>
    <w:rsid w:val="00BB0986"/>
    <w:rsid w:val="00BD1075"/>
    <w:rsid w:val="00BF281E"/>
    <w:rsid w:val="00C2154A"/>
    <w:rsid w:val="00C37D64"/>
    <w:rsid w:val="00C468BA"/>
    <w:rsid w:val="00C51D2E"/>
    <w:rsid w:val="00C6121C"/>
    <w:rsid w:val="00C63AB8"/>
    <w:rsid w:val="00C67F46"/>
    <w:rsid w:val="00C71B8E"/>
    <w:rsid w:val="00C92DC7"/>
    <w:rsid w:val="00CA0567"/>
    <w:rsid w:val="00CA1654"/>
    <w:rsid w:val="00CA30D4"/>
    <w:rsid w:val="00CA4958"/>
    <w:rsid w:val="00CA597C"/>
    <w:rsid w:val="00CA6B00"/>
    <w:rsid w:val="00CA6DA9"/>
    <w:rsid w:val="00CC2A4C"/>
    <w:rsid w:val="00CC3CDF"/>
    <w:rsid w:val="00D03539"/>
    <w:rsid w:val="00D065EB"/>
    <w:rsid w:val="00D06E44"/>
    <w:rsid w:val="00D07F92"/>
    <w:rsid w:val="00D25F62"/>
    <w:rsid w:val="00D359D2"/>
    <w:rsid w:val="00D36877"/>
    <w:rsid w:val="00D474DB"/>
    <w:rsid w:val="00D71FC7"/>
    <w:rsid w:val="00D73C67"/>
    <w:rsid w:val="00D74B56"/>
    <w:rsid w:val="00D77B3F"/>
    <w:rsid w:val="00D810B5"/>
    <w:rsid w:val="00D95B5A"/>
    <w:rsid w:val="00DA6954"/>
    <w:rsid w:val="00DB53F6"/>
    <w:rsid w:val="00DC13CA"/>
    <w:rsid w:val="00DC215E"/>
    <w:rsid w:val="00DC35A4"/>
    <w:rsid w:val="00DE77B5"/>
    <w:rsid w:val="00DF39EE"/>
    <w:rsid w:val="00E06B9E"/>
    <w:rsid w:val="00E15470"/>
    <w:rsid w:val="00E21755"/>
    <w:rsid w:val="00E37883"/>
    <w:rsid w:val="00E457AC"/>
    <w:rsid w:val="00E57B52"/>
    <w:rsid w:val="00E6784B"/>
    <w:rsid w:val="00E75209"/>
    <w:rsid w:val="00E8042E"/>
    <w:rsid w:val="00E81BA4"/>
    <w:rsid w:val="00E83053"/>
    <w:rsid w:val="00E86A9C"/>
    <w:rsid w:val="00E86B9C"/>
    <w:rsid w:val="00E91504"/>
    <w:rsid w:val="00EA0F43"/>
    <w:rsid w:val="00EA10D4"/>
    <w:rsid w:val="00EA4B99"/>
    <w:rsid w:val="00EA7C10"/>
    <w:rsid w:val="00EB0804"/>
    <w:rsid w:val="00EB5A66"/>
    <w:rsid w:val="00EC2906"/>
    <w:rsid w:val="00ED4109"/>
    <w:rsid w:val="00ED7949"/>
    <w:rsid w:val="00EF4FA0"/>
    <w:rsid w:val="00F15FC6"/>
    <w:rsid w:val="00F25753"/>
    <w:rsid w:val="00F25C28"/>
    <w:rsid w:val="00F31E73"/>
    <w:rsid w:val="00F320FD"/>
    <w:rsid w:val="00F51DA7"/>
    <w:rsid w:val="00F53AA3"/>
    <w:rsid w:val="00F55AD4"/>
    <w:rsid w:val="00F66847"/>
    <w:rsid w:val="00F819CE"/>
    <w:rsid w:val="00F829D9"/>
    <w:rsid w:val="00F869F3"/>
    <w:rsid w:val="00F86C66"/>
    <w:rsid w:val="00F95BB0"/>
    <w:rsid w:val="00FB2562"/>
    <w:rsid w:val="00FB5181"/>
    <w:rsid w:val="00FC3594"/>
    <w:rsid w:val="00FC763C"/>
    <w:rsid w:val="00FD0E3E"/>
    <w:rsid w:val="00FD2E63"/>
    <w:rsid w:val="00FD428D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0D4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pl-PL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kstpodstawowywcity2">
    <w:name w:val="Tekst podstawowy wcięty 2"/>
    <w:basedOn w:val="Normlny"/>
    <w:rsid w:val="00EA10D4"/>
    <w:pPr>
      <w:ind w:left="1080" w:hanging="372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1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0D4"/>
    <w:rPr>
      <w:rFonts w:ascii="Tahoma" w:eastAsia="Times New Roman" w:hAnsi="Tahoma" w:cs="Tahoma"/>
      <w:sz w:val="16"/>
      <w:szCs w:val="16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10D4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pl-PL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kstpodstawowywcity2">
    <w:name w:val="Tekst podstawowy wcięty 2"/>
    <w:basedOn w:val="Normlny"/>
    <w:rsid w:val="00EA10D4"/>
    <w:pPr>
      <w:ind w:left="1080" w:hanging="372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1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0D4"/>
    <w:rPr>
      <w:rFonts w:ascii="Tahoma" w:eastAsia="Times New Roman" w:hAnsi="Tahoma" w:cs="Tahoma"/>
      <w:sz w:val="16"/>
      <w:szCs w:val="16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Szeplaky</dc:creator>
  <cp:lastModifiedBy>Danka Uhrinova</cp:lastModifiedBy>
  <cp:revision>2</cp:revision>
  <dcterms:created xsi:type="dcterms:W3CDTF">2014-02-12T10:05:00Z</dcterms:created>
  <dcterms:modified xsi:type="dcterms:W3CDTF">2014-02-12T10:05:00Z</dcterms:modified>
</cp:coreProperties>
</file>